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537"/>
        <w:gridCol w:w="5940"/>
        <w:gridCol w:w="1368"/>
        <w:gridCol w:w="13"/>
      </w:tblGrid>
      <w:tr w:rsidR="00232C26" w:rsidTr="00477037">
        <w:trPr>
          <w:tblHeader/>
        </w:trPr>
        <w:tc>
          <w:tcPr>
            <w:tcW w:w="88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C26" w:rsidRPr="00972C4C" w:rsidRDefault="00477037">
            <w:pPr>
              <w:pStyle w:val="TableHeading"/>
              <w:rPr>
                <w:rFonts w:ascii="Montserrat Light" w:hAnsi="Montserrat Light"/>
                <w:color w:val="004586"/>
                <w:sz w:val="22"/>
                <w:szCs w:val="22"/>
              </w:rPr>
            </w:pPr>
            <w:r>
              <w:rPr>
                <w:rFonts w:ascii="Montserrat Light" w:hAnsi="Montserrat Light"/>
                <w:color w:val="004586"/>
                <w:sz w:val="22"/>
                <w:szCs w:val="22"/>
              </w:rPr>
              <w:t>LISTE</w:t>
            </w:r>
            <w:r w:rsidR="007A6650" w:rsidRPr="00972C4C">
              <w:rPr>
                <w:rFonts w:ascii="Montserrat Light" w:hAnsi="Montserrat Light"/>
                <w:color w:val="004586"/>
                <w:sz w:val="22"/>
                <w:szCs w:val="22"/>
              </w:rPr>
              <w:t xml:space="preserve"> DES DELIBÉRATIONS</w:t>
            </w:r>
          </w:p>
          <w:p w:rsidR="00232C26" w:rsidRDefault="007A6650" w:rsidP="00150606">
            <w:pPr>
              <w:pStyle w:val="TableHeading"/>
              <w:rPr>
                <w:color w:val="004586"/>
              </w:rPr>
            </w:pPr>
            <w:r w:rsidRPr="00972C4C">
              <w:rPr>
                <w:rFonts w:ascii="Montserrat Light" w:hAnsi="Montserrat Light"/>
                <w:color w:val="004586"/>
                <w:sz w:val="22"/>
                <w:szCs w:val="22"/>
              </w:rPr>
              <w:t xml:space="preserve">CONSEIL MUNICIPAL DU </w:t>
            </w:r>
            <w:r w:rsidR="009931CC">
              <w:rPr>
                <w:rFonts w:ascii="Montserrat Light" w:hAnsi="Montserrat Light"/>
                <w:color w:val="004586"/>
                <w:sz w:val="22"/>
                <w:szCs w:val="22"/>
              </w:rPr>
              <w:t>MERCREDI</w:t>
            </w:r>
            <w:r w:rsidR="007233FE">
              <w:rPr>
                <w:rFonts w:ascii="Montserrat Light" w:hAnsi="Montserrat Light"/>
                <w:color w:val="004586"/>
                <w:sz w:val="22"/>
                <w:szCs w:val="22"/>
              </w:rPr>
              <w:t xml:space="preserve"> </w:t>
            </w:r>
            <w:r w:rsidR="00774141">
              <w:rPr>
                <w:rFonts w:ascii="Montserrat Light" w:hAnsi="Montserrat Light"/>
                <w:color w:val="004586"/>
                <w:sz w:val="22"/>
                <w:szCs w:val="22"/>
              </w:rPr>
              <w:t>01</w:t>
            </w:r>
            <w:r w:rsidRPr="00972C4C">
              <w:rPr>
                <w:rFonts w:ascii="Montserrat Light" w:hAnsi="Montserrat Light"/>
                <w:color w:val="004586"/>
                <w:sz w:val="22"/>
                <w:szCs w:val="22"/>
              </w:rPr>
              <w:t xml:space="preserve"> </w:t>
            </w:r>
            <w:r w:rsidR="00150606">
              <w:rPr>
                <w:rFonts w:ascii="Montserrat Light" w:hAnsi="Montserrat Light"/>
                <w:color w:val="004586"/>
                <w:sz w:val="22"/>
                <w:szCs w:val="22"/>
              </w:rPr>
              <w:t>MARS</w:t>
            </w:r>
            <w:r w:rsidR="00774141">
              <w:rPr>
                <w:rFonts w:ascii="Montserrat Light" w:hAnsi="Montserrat Light"/>
                <w:color w:val="004586"/>
                <w:sz w:val="22"/>
                <w:szCs w:val="22"/>
              </w:rPr>
              <w:t xml:space="preserve"> 2023</w:t>
            </w:r>
          </w:p>
        </w:tc>
      </w:tr>
      <w:tr w:rsidR="00232C2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C26" w:rsidRPr="00972C4C" w:rsidRDefault="007A6650" w:rsidP="007A3B8E">
            <w:pPr>
              <w:pStyle w:val="TableContents"/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972C4C">
              <w:rPr>
                <w:rFonts w:ascii="Montserrat Light" w:hAnsi="Montserrat Light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C26" w:rsidRPr="00972C4C" w:rsidRDefault="007A6650">
            <w:pPr>
              <w:pStyle w:val="TableContents"/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972C4C">
              <w:rPr>
                <w:rFonts w:ascii="Montserrat Light" w:hAnsi="Montserrat Light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C26" w:rsidRPr="00972C4C" w:rsidRDefault="007A6650">
            <w:pPr>
              <w:pStyle w:val="TableContents"/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972C4C">
              <w:rPr>
                <w:rFonts w:ascii="Montserrat Light" w:hAnsi="Montserrat Light"/>
                <w:b/>
                <w:bCs/>
                <w:sz w:val="20"/>
                <w:szCs w:val="20"/>
              </w:rPr>
              <w:t>OBJET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C26" w:rsidRPr="00972C4C" w:rsidRDefault="00477037">
            <w:pPr>
              <w:pStyle w:val="TableContents"/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>
              <w:rPr>
                <w:rFonts w:ascii="Montserrat Light" w:hAnsi="Montserrat Light"/>
                <w:b/>
                <w:bCs/>
                <w:sz w:val="20"/>
                <w:szCs w:val="20"/>
              </w:rPr>
              <w:t>VOTE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016BE7">
              <w:rPr>
                <w:rFonts w:ascii="Montserrat Light" w:hAnsi="Montserrat Light"/>
                <w:sz w:val="20"/>
                <w:szCs w:val="20"/>
              </w:rPr>
              <w:t>01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Affectation provisoire du résultat 2022 – budget principal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26 voix pour</w:t>
            </w:r>
          </w:p>
          <w:p w:rsidR="00150606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 contre</w:t>
            </w:r>
          </w:p>
          <w:p w:rsidR="00150606" w:rsidRPr="00847F69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1 abstention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016BE7">
              <w:rPr>
                <w:rFonts w:ascii="Montserrat Light" w:hAnsi="Montserrat Light"/>
                <w:sz w:val="20"/>
                <w:szCs w:val="20"/>
              </w:rPr>
              <w:t>02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Budget primitif 2023 – budget principal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26 voix pour</w:t>
            </w:r>
          </w:p>
          <w:p w:rsidR="00150606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 contre</w:t>
            </w:r>
          </w:p>
          <w:p w:rsidR="00150606" w:rsidRPr="00847F69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1 abstention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016BE7">
              <w:rPr>
                <w:rFonts w:ascii="Montserrat Light" w:hAnsi="Montserrat Light"/>
                <w:sz w:val="20"/>
                <w:szCs w:val="20"/>
              </w:rPr>
              <w:t>03</w:t>
            </w:r>
            <w:r>
              <w:rPr>
                <w:rFonts w:ascii="Montserrat Light" w:hAnsi="Montserrat Light"/>
                <w:sz w:val="20"/>
                <w:szCs w:val="20"/>
              </w:rPr>
              <w:t>a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Autorisations de programme déclarées caduques – budget principal</w:t>
            </w:r>
          </w:p>
          <w:p w:rsidR="00150606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Pour la réhabilitation des halles marchandes             </w:t>
            </w:r>
            <w:r w:rsidRPr="00150606">
              <w:rPr>
                <w:rFonts w:ascii="Montserrat Light" w:hAnsi="Montserrat Light"/>
                <w:sz w:val="20"/>
                <w:szCs w:val="20"/>
              </w:rPr>
              <w:sym w:font="Wingdings" w:char="F0E0"/>
            </w:r>
          </w:p>
          <w:p w:rsidR="00150606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  <w:p w:rsidR="00150606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Pour l’aménagement d’un stade d’athlétisme           </w:t>
            </w:r>
            <w:r w:rsidRPr="00150606">
              <w:rPr>
                <w:rFonts w:ascii="Montserrat Light" w:hAnsi="Montserrat Light"/>
                <w:sz w:val="20"/>
                <w:szCs w:val="20"/>
              </w:rPr>
              <w:sym w:font="Wingdings" w:char="F0E0"/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</w:p>
          <w:p w:rsidR="00150606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</w:p>
          <w:p w:rsidR="00150606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27 voix pour</w:t>
            </w:r>
          </w:p>
          <w:p w:rsidR="00150606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 contre</w:t>
            </w:r>
          </w:p>
          <w:p w:rsidR="00150606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</w:p>
          <w:p w:rsidR="00150606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26 voix pour</w:t>
            </w:r>
          </w:p>
          <w:p w:rsidR="00150606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 contre</w:t>
            </w:r>
          </w:p>
          <w:p w:rsidR="00150606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1 abstention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03b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Autorisations de programme – budget principal</w:t>
            </w:r>
          </w:p>
          <w:p w:rsidR="00150606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Réhabilitation du château……………………………………………………………………</w:t>
            </w:r>
          </w:p>
          <w:p w:rsidR="00675C27" w:rsidRDefault="00675C27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  <w:p w:rsidR="00150606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Opération Gare…………………………………………………………………………………………..</w:t>
            </w:r>
          </w:p>
          <w:p w:rsidR="00150606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  <w:p w:rsidR="00675C27" w:rsidRDefault="00675C27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  <w:p w:rsidR="00150606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Aménagement Cœur de MIN……………………………………………………………</w:t>
            </w:r>
          </w:p>
          <w:p w:rsidR="00150606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  <w:p w:rsidR="00150606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Création d’un bassin couvert……………………………………………………………..</w:t>
            </w:r>
          </w:p>
          <w:p w:rsidR="00150606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  <w:p w:rsidR="00675C27" w:rsidRDefault="00675C27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  <w:p w:rsidR="00150606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Accessibilité complexe Coubertin…………………………………………………..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</w:p>
          <w:p w:rsidR="00150606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  <w:p w:rsidR="00675C27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</w:p>
          <w:p w:rsidR="00150606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27 voix pour</w:t>
            </w:r>
          </w:p>
          <w:p w:rsidR="00150606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4 contre</w:t>
            </w:r>
          </w:p>
          <w:p w:rsidR="00675C27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</w:p>
          <w:p w:rsidR="00150606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 abstentions</w:t>
            </w:r>
          </w:p>
          <w:p w:rsidR="00150606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26 voix pour</w:t>
            </w:r>
          </w:p>
          <w:p w:rsidR="00675C27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</w:p>
          <w:p w:rsidR="00150606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7 abstentions</w:t>
            </w:r>
          </w:p>
          <w:p w:rsidR="00150606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27 voix pour</w:t>
            </w:r>
          </w:p>
          <w:p w:rsidR="00675C27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</w:p>
          <w:p w:rsidR="00150606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 contre</w:t>
            </w:r>
          </w:p>
          <w:p w:rsidR="00150606" w:rsidRPr="00847F69" w:rsidRDefault="00150606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04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Vote des taux d’imposition 2023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05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Affectation provisoire du résultat 2022 – budget annexe du Lotissement Chaix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32 voix pour</w:t>
            </w:r>
          </w:p>
          <w:p w:rsidR="00675C27" w:rsidRPr="00847F69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1 abstention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06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Budget primitif 2023 – budget annexe du Lotissement Chaix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32 voix pour</w:t>
            </w:r>
          </w:p>
          <w:p w:rsidR="00675C27" w:rsidRPr="00847F69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 abstention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07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Affectation provisoire du résultat 2022 – budget annexe du parking centre-ville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847F69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08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Subvention d’équilibre 2023 au budget annexe du parking centre-ville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847F69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09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Budget primitif 2023 – budget annexe du parking centre-ville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847F69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10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Participation au financement des services publics administratifs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847F69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11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Affectation provisoire du résultat 2022 – budget annexe de l’Espace Culturel et Festif de l’Etoile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847F69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12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Budget primitif 2023 – budget annexe de l’Espace Culturel et Festif de l’Etoile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847F69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13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Affectation provisoire du résultat 2022 – budget annexe des caveaux funéraires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8C3A11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14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Budget primitif 2023 – budget annexe des caveaux funéraires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8C3A11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15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Affectation provisoire du résultat 2022 – budget annexe de Revitalisation du quartier Gare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27 voix pour</w:t>
            </w:r>
          </w:p>
          <w:p w:rsidR="00675C27" w:rsidRPr="008C3A11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 abstentions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lastRenderedPageBreak/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16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Avance remboursable du budget principal 2023 au budget annexe de Revitalisation du quartier Gare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 xml:space="preserve">27 voix pour </w:t>
            </w:r>
          </w:p>
          <w:p w:rsidR="00675C27" w:rsidRPr="008C3A11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 abstentions</w:t>
            </w:r>
          </w:p>
        </w:tc>
      </w:tr>
      <w:tr w:rsidR="00150606" w:rsidTr="00822768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17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Budget primitif 2023 – budget annexe de Revitalisation du quartier Gare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27 voix pour</w:t>
            </w:r>
          </w:p>
          <w:p w:rsidR="00675C27" w:rsidRPr="008C3A11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 abstentions</w:t>
            </w:r>
          </w:p>
        </w:tc>
      </w:tr>
      <w:tr w:rsidR="00150606" w:rsidTr="00822768">
        <w:trPr>
          <w:gridAfter w:val="1"/>
          <w:wAfter w:w="13" w:type="dxa"/>
        </w:trPr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Reprise des concessions funéraires en état d’abandon et fixation des tarifs de vente des caveaux libérés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8C3A11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19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Application de la fongibilité des crédits dans le cadre de l’exécution budgétaire annuelle 2023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8C3A11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20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Avenant à la convention entre la MDA NORD 13 et la Commune pour l’année 2023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8C3A11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21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Attribution de subventions aux associations châteaurenardaises pour l’année 2023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8C3A11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22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Convention avec l’association du quartier des Arènes pour la mise en place de « Cafés Littéraires » à la Médiathèque Isidore Rollande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8C3A11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23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Dispositif « Chèque Culture » - fiche d’affiliation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8C3A11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24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Adhésion à l’association « Bienvenue en Provence »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8C3A11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25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Créations, transformations et suppressions de postes permanents au tableau des effectifs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8C3A11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26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Indemnité allouée à Madame la Trésorière Principale pour la confection de documents budgétaires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8C3A11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27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Convention avec XP FIBRE d’installation, de gestion, d’entretien et de remplacement de lignes de communications électroniques à très haut débit en fibre optique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8C3A11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28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Attribution de subventions communales pour l’amélioration de l’habitat ancien dans le cadre de l’OPAH-RU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8C3A11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29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Renouvellement du bail commercial du tabac « Le Flash »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8C3A11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Unanimité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30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Approbation de la modification n°7 du Plan Local d’Urbanisme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26 voix pour</w:t>
            </w:r>
          </w:p>
          <w:p w:rsidR="00675C27" w:rsidRPr="008C3A11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7 abstentions</w:t>
            </w:r>
          </w:p>
        </w:tc>
      </w:tr>
      <w:tr w:rsidR="00150606" w:rsidTr="00477037">
        <w:trPr>
          <w:gridAfter w:val="1"/>
          <w:wAfter w:w="13" w:type="dxa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150606" w:rsidP="00150606">
            <w:pPr>
              <w:jc w:val="center"/>
            </w:pPr>
            <w:r>
              <w:rPr>
                <w:rFonts w:ascii="Montserrat Light" w:hAnsi="Montserrat Light"/>
                <w:sz w:val="20"/>
                <w:szCs w:val="20"/>
              </w:rPr>
              <w:t>01/03/23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31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Pr="00016BE7" w:rsidRDefault="00150606" w:rsidP="00150606">
            <w:pPr>
              <w:pStyle w:val="TableContents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Modification simplifiée n°1 du PLU – décision de ne pas réaliser d’évaluation environnementale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06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25 voix pour</w:t>
            </w:r>
          </w:p>
          <w:p w:rsidR="00675C27" w:rsidRPr="008C3A11" w:rsidRDefault="00675C27" w:rsidP="00150606">
            <w:pPr>
              <w:jc w:val="center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7 abstentions</w:t>
            </w:r>
          </w:p>
        </w:tc>
      </w:tr>
    </w:tbl>
    <w:p w:rsidR="00232C26" w:rsidRDefault="00232C26">
      <w:pPr>
        <w:pStyle w:val="Standard"/>
      </w:pPr>
      <w:bookmarkStart w:id="0" w:name="_GoBack"/>
      <w:bookmarkEnd w:id="0"/>
    </w:p>
    <w:sectPr w:rsidR="00232C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4E" w:rsidRDefault="007A6650">
      <w:r>
        <w:separator/>
      </w:r>
    </w:p>
  </w:endnote>
  <w:endnote w:type="continuationSeparator" w:id="0">
    <w:p w:rsidR="00CB094E" w:rsidRDefault="007A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utraface Text Book">
    <w:altName w:val="Lucida Sans Unicode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4E" w:rsidRDefault="007A6650">
      <w:r>
        <w:rPr>
          <w:color w:val="000000"/>
        </w:rPr>
        <w:ptab w:relativeTo="margin" w:alignment="center" w:leader="none"/>
      </w:r>
    </w:p>
  </w:footnote>
  <w:footnote w:type="continuationSeparator" w:id="0">
    <w:p w:rsidR="00CB094E" w:rsidRDefault="007A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26"/>
    <w:rsid w:val="00016BE7"/>
    <w:rsid w:val="00043D26"/>
    <w:rsid w:val="00054052"/>
    <w:rsid w:val="00087AC7"/>
    <w:rsid w:val="000908D1"/>
    <w:rsid w:val="00101414"/>
    <w:rsid w:val="00145603"/>
    <w:rsid w:val="00150606"/>
    <w:rsid w:val="0017430C"/>
    <w:rsid w:val="001B73F2"/>
    <w:rsid w:val="001C6FE3"/>
    <w:rsid w:val="002132F9"/>
    <w:rsid w:val="00217F77"/>
    <w:rsid w:val="00227A34"/>
    <w:rsid w:val="00232C26"/>
    <w:rsid w:val="002960DB"/>
    <w:rsid w:val="0031180F"/>
    <w:rsid w:val="003402DC"/>
    <w:rsid w:val="003524E1"/>
    <w:rsid w:val="004628DC"/>
    <w:rsid w:val="0046316D"/>
    <w:rsid w:val="00471375"/>
    <w:rsid w:val="00476303"/>
    <w:rsid w:val="00477037"/>
    <w:rsid w:val="004E1A9F"/>
    <w:rsid w:val="00524A97"/>
    <w:rsid w:val="005718B4"/>
    <w:rsid w:val="005C3131"/>
    <w:rsid w:val="00675C27"/>
    <w:rsid w:val="007170D0"/>
    <w:rsid w:val="007233FE"/>
    <w:rsid w:val="00774141"/>
    <w:rsid w:val="007A3B8E"/>
    <w:rsid w:val="007A6650"/>
    <w:rsid w:val="00814DF1"/>
    <w:rsid w:val="00830DF3"/>
    <w:rsid w:val="00847F69"/>
    <w:rsid w:val="008C3A11"/>
    <w:rsid w:val="00900D54"/>
    <w:rsid w:val="00972C4C"/>
    <w:rsid w:val="009931CC"/>
    <w:rsid w:val="009A19BD"/>
    <w:rsid w:val="00A571E4"/>
    <w:rsid w:val="00A96185"/>
    <w:rsid w:val="00AD223A"/>
    <w:rsid w:val="00BA6ABB"/>
    <w:rsid w:val="00C55CCF"/>
    <w:rsid w:val="00C929E4"/>
    <w:rsid w:val="00CB094E"/>
    <w:rsid w:val="00E52154"/>
    <w:rsid w:val="00E776D7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D11E"/>
  <w15:docId w15:val="{2E2763EC-15E5-4D21-A799-80E4F18F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utraface Text Book" w:eastAsia="SimSun" w:hAnsi="Neutraface Text Book" w:cs="Tahoma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Neutraface Text Book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Neutraface Text Book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Neutraface Text Book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7B2D-DAF5-4172-8C51-EC96F5B4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Valerie</dc:creator>
  <cp:lastModifiedBy>PHILIPPE Valerie</cp:lastModifiedBy>
  <cp:revision>26</cp:revision>
  <cp:lastPrinted>2018-05-29T09:20:00Z</cp:lastPrinted>
  <dcterms:created xsi:type="dcterms:W3CDTF">2021-08-31T07:50:00Z</dcterms:created>
  <dcterms:modified xsi:type="dcterms:W3CDTF">2023-03-09T08:18:00Z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